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C13" w:rsidRDefault="00EE3C13" w:rsidP="00EE3C13">
      <w:pPr>
        <w:pStyle w:val="Adressedelexpditeur"/>
        <w:tabs>
          <w:tab w:val="left" w:pos="3180"/>
        </w:tabs>
        <w:jc w:val="center"/>
        <w:rPr>
          <w:b/>
          <w:color w:val="auto"/>
          <w:sz w:val="26"/>
          <w:szCs w:val="26"/>
        </w:rPr>
      </w:pPr>
      <w:bookmarkStart w:id="0" w:name="_GoBack"/>
      <w:bookmarkEnd w:id="0"/>
    </w:p>
    <w:p w:rsidR="00EE3C13" w:rsidRDefault="00EE3C13" w:rsidP="00EE3C13">
      <w:pPr>
        <w:pStyle w:val="Adressedelexpditeur"/>
        <w:tabs>
          <w:tab w:val="left" w:pos="3180"/>
        </w:tabs>
        <w:jc w:val="center"/>
        <w:rPr>
          <w:b/>
          <w:color w:val="auto"/>
          <w:sz w:val="26"/>
          <w:szCs w:val="26"/>
        </w:rPr>
      </w:pPr>
    </w:p>
    <w:p w:rsidR="00A04746" w:rsidRPr="00EE3C13" w:rsidRDefault="00EE3C13" w:rsidP="00EE3C13">
      <w:pPr>
        <w:pStyle w:val="Adressedelexpditeur"/>
        <w:tabs>
          <w:tab w:val="left" w:pos="3180"/>
        </w:tabs>
        <w:jc w:val="center"/>
        <w:rPr>
          <w:b/>
          <w:color w:val="auto"/>
          <w:sz w:val="28"/>
          <w:szCs w:val="28"/>
        </w:rPr>
      </w:pPr>
      <w:r w:rsidRPr="00EE3C13">
        <w:rPr>
          <w:b/>
          <w:color w:val="auto"/>
          <w:sz w:val="28"/>
          <w:szCs w:val="28"/>
        </w:rPr>
        <w:t>FORMATION A L’INTERVENTION DE CRISE SUICIDAIRE</w:t>
      </w:r>
    </w:p>
    <w:p w:rsidR="00EE3C13" w:rsidRPr="00EE3C13" w:rsidRDefault="00EE3C13" w:rsidP="00EE3C13">
      <w:pPr>
        <w:pStyle w:val="Adressedelexpditeur"/>
        <w:tabs>
          <w:tab w:val="left" w:pos="3180"/>
        </w:tabs>
        <w:jc w:val="center"/>
        <w:rPr>
          <w:b/>
          <w:color w:val="auto"/>
          <w:sz w:val="26"/>
          <w:szCs w:val="26"/>
        </w:rPr>
      </w:pPr>
    </w:p>
    <w:p w:rsidR="00A04746" w:rsidRDefault="000C357C" w:rsidP="00EE3C13">
      <w:pPr>
        <w:pStyle w:val="Salutations"/>
        <w:numPr>
          <w:ilvl w:val="0"/>
          <w:numId w:val="10"/>
        </w:numPr>
      </w:pPr>
      <w:r>
        <w:t>Professionnels conce</w:t>
      </w:r>
      <w:r w:rsidR="00EE3C13">
        <w:t>r</w:t>
      </w:r>
      <w:r>
        <w:t>nés :</w:t>
      </w:r>
    </w:p>
    <w:p w:rsidR="00A04746" w:rsidRDefault="000C357C" w:rsidP="009649A6">
      <w:pPr>
        <w:jc w:val="both"/>
      </w:pPr>
      <w:r>
        <w:t>Médecins-psychiatres, psychologues et infirmiers</w:t>
      </w:r>
      <w:r w:rsidR="009649A6">
        <w:t>,</w:t>
      </w:r>
      <w:r>
        <w:t xml:space="preserve"> formés à l’entretien clinique</w:t>
      </w:r>
      <w:r w:rsidR="009649A6">
        <w:t>,</w:t>
      </w:r>
      <w:r>
        <w:t xml:space="preserve"> dont l’activité consiste à faire du désamorçage de crise suicidaire auprès de patients</w:t>
      </w:r>
      <w:r w:rsidR="009649A6">
        <w:t xml:space="preserve"> dans une pratique fréquente</w:t>
      </w:r>
      <w:r>
        <w:t>.</w:t>
      </w:r>
      <w:r w:rsidR="00F91FA4">
        <w:t xml:space="preserve"> Si possible avoir fait la formation ROCS.</w:t>
      </w:r>
    </w:p>
    <w:p w:rsidR="00237D79" w:rsidRDefault="00237D79" w:rsidP="002F1A35">
      <w:pPr>
        <w:pStyle w:val="Salutations"/>
        <w:numPr>
          <w:ilvl w:val="0"/>
          <w:numId w:val="10"/>
        </w:numPr>
      </w:pPr>
      <w:r>
        <w:t>Objectifs de la formation :</w:t>
      </w:r>
    </w:p>
    <w:p w:rsidR="00237D79" w:rsidRDefault="00237D79" w:rsidP="00C75100">
      <w:pPr>
        <w:jc w:val="both"/>
      </w:pPr>
      <w:r>
        <w:t xml:space="preserve">Acquérir, consolider et actualiser les connaissances </w:t>
      </w:r>
      <w:r w:rsidR="00C75100">
        <w:t xml:space="preserve">en termes </w:t>
      </w:r>
      <w:r>
        <w:t>d’évaluation et d’intervention afin</w:t>
      </w:r>
      <w:r w:rsidR="002F1A35">
        <w:t xml:space="preserve"> d’</w:t>
      </w:r>
      <w:r w:rsidR="00C75100">
        <w:t>escalader la crise suicidaire, prévenir le passage à l’acte et organiser la prise en charge du patient à court terme.</w:t>
      </w:r>
    </w:p>
    <w:p w:rsidR="00B36AEB" w:rsidRDefault="00B36AEB" w:rsidP="00C75100">
      <w:pPr>
        <w:jc w:val="both"/>
      </w:pPr>
      <w:r>
        <w:t xml:space="preserve">A la fin de la formation, le participant sera en mesure d’effectuer des interventions de crise </w:t>
      </w:r>
      <w:r w:rsidR="002F1A35">
        <w:t xml:space="preserve">suicidaire </w:t>
      </w:r>
      <w:r>
        <w:t xml:space="preserve">à l’aide d’approches cliniques efficaces reconnues et d’outils cliniques adaptés au contexte. </w:t>
      </w:r>
    </w:p>
    <w:p w:rsidR="00C75100" w:rsidRDefault="00C75100" w:rsidP="00C75100">
      <w:pPr>
        <w:jc w:val="both"/>
      </w:pPr>
      <w:r>
        <w:t>Ces objectifs engagent la personne formée à l’intervention de crise suicidaire à être identifiée en tant que telle afin d’être mise en lien</w:t>
      </w:r>
      <w:r w:rsidR="00B36AEB">
        <w:t xml:space="preserve">, si nécessaire, </w:t>
      </w:r>
      <w:r>
        <w:t>avec des personnes évaluatrices et/ou sentinelles.</w:t>
      </w:r>
    </w:p>
    <w:p w:rsidR="00237D79" w:rsidRDefault="00C75100" w:rsidP="002F1A35">
      <w:pPr>
        <w:pStyle w:val="Salutations"/>
        <w:numPr>
          <w:ilvl w:val="0"/>
          <w:numId w:val="10"/>
        </w:numPr>
      </w:pPr>
      <w:r>
        <w:t xml:space="preserve">Temps et </w:t>
      </w:r>
      <w:r w:rsidR="00B36AEB">
        <w:t>pertinence</w:t>
      </w:r>
      <w:r>
        <w:t xml:space="preserve"> de la formation</w:t>
      </w:r>
      <w:r w:rsidR="00237D79">
        <w:t> :</w:t>
      </w:r>
    </w:p>
    <w:p w:rsidR="00B36AEB" w:rsidRDefault="00C75100" w:rsidP="00237D79">
      <w:r>
        <w:t>Temps de formation des intervenants de crise</w:t>
      </w:r>
      <w:r w:rsidR="008D1EB5">
        <w:t xml:space="preserve"> = 2 jours.</w:t>
      </w:r>
    </w:p>
    <w:p w:rsidR="00B36AEB" w:rsidRDefault="00B36AEB" w:rsidP="004676BC">
      <w:pPr>
        <w:jc w:val="both"/>
      </w:pPr>
      <w:r>
        <w:t xml:space="preserve">Transmission d’un cadre conceptuel </w:t>
      </w:r>
      <w:r w:rsidR="003B2693">
        <w:t>et d’un langage commun à propos de la crise</w:t>
      </w:r>
      <w:r w:rsidR="002F1A35">
        <w:t xml:space="preserve"> suicidaire</w:t>
      </w:r>
      <w:r w:rsidR="00B9560E">
        <w:t>,</w:t>
      </w:r>
      <w:r w:rsidR="003B2693">
        <w:t xml:space="preserve"> </w:t>
      </w:r>
      <w:r w:rsidR="00B9560E">
        <w:t xml:space="preserve">la </w:t>
      </w:r>
      <w:r w:rsidR="003B2693">
        <w:t>typologie</w:t>
      </w:r>
      <w:r w:rsidR="00B9560E">
        <w:t xml:space="preserve">, la vulnérabilité et l’évaluation de </w:t>
      </w:r>
      <w:r w:rsidR="002F1A35">
        <w:t>cette dernière</w:t>
      </w:r>
      <w:r w:rsidR="00B9560E">
        <w:t>. Augmentation des compétences cliniques au travers de jeux de rôles</w:t>
      </w:r>
      <w:r w:rsidR="004676BC">
        <w:t>,</w:t>
      </w:r>
      <w:r w:rsidR="00B9560E">
        <w:t xml:space="preserve"> demandant une implication active de la part de chaque participant, contribuant à mieux servir les besoins de la personne en souffrance.</w:t>
      </w:r>
    </w:p>
    <w:p w:rsidR="00EE3C13" w:rsidRDefault="00EE3C13" w:rsidP="004676BC">
      <w:pPr>
        <w:jc w:val="both"/>
      </w:pPr>
    </w:p>
    <w:p w:rsidR="00BE1610" w:rsidRDefault="002F1A35" w:rsidP="002F1A35">
      <w:pPr>
        <w:pStyle w:val="Paragraphedeliste"/>
        <w:numPr>
          <w:ilvl w:val="0"/>
          <w:numId w:val="10"/>
        </w:numPr>
        <w:jc w:val="both"/>
        <w:rPr>
          <w:b/>
        </w:rPr>
      </w:pPr>
      <w:r w:rsidRPr="002F1A35">
        <w:rPr>
          <w:b/>
        </w:rPr>
        <w:t>Coût</w:t>
      </w:r>
    </w:p>
    <w:p w:rsidR="002F1A35" w:rsidRDefault="002F1A35" w:rsidP="002F1A35">
      <w:pPr>
        <w:pStyle w:val="Paragraphedeliste"/>
        <w:ind w:left="1440" w:firstLine="0"/>
        <w:jc w:val="both"/>
      </w:pPr>
      <w:r>
        <w:t>Forma</w:t>
      </w:r>
      <w:r w:rsidR="00020263">
        <w:t>tion prise en charge par l’ARS</w:t>
      </w:r>
      <w:r>
        <w:t xml:space="preserve"> en dehors des repas et déplacements qui </w:t>
      </w:r>
      <w:r w:rsidR="009440F6">
        <w:t>restent à la charge du participant ou de son institution</w:t>
      </w:r>
    </w:p>
    <w:p w:rsidR="00EE3C13" w:rsidRPr="002F1A35" w:rsidRDefault="00EE3C13" w:rsidP="002F1A35">
      <w:pPr>
        <w:pStyle w:val="Paragraphedeliste"/>
        <w:ind w:left="1440" w:firstLine="0"/>
        <w:jc w:val="both"/>
      </w:pPr>
    </w:p>
    <w:p w:rsidR="004676BC" w:rsidRPr="00BE1610" w:rsidRDefault="00BE1610" w:rsidP="00BE1610">
      <w:pPr>
        <w:jc w:val="center"/>
      </w:pPr>
      <w:r w:rsidRPr="00027063">
        <w:t xml:space="preserve">Nous vous remercions d'avance de l’intérêt que vous portez à </w:t>
      </w:r>
      <w:r>
        <w:t>la prévention du suicide !</w:t>
      </w:r>
    </w:p>
    <w:sectPr w:rsidR="004676BC" w:rsidRPr="00BE1610" w:rsidSect="000270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148" w:right="1050" w:bottom="1148" w:left="1050" w:header="568" w:footer="5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EE0" w:rsidRDefault="00AD4EE0">
      <w:pPr>
        <w:spacing w:after="0" w:line="240" w:lineRule="auto"/>
      </w:pPr>
      <w:r>
        <w:separator/>
      </w:r>
    </w:p>
  </w:endnote>
  <w:endnote w:type="continuationSeparator" w:id="0">
    <w:p w:rsidR="00AD4EE0" w:rsidRDefault="00AD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FA4" w:rsidRDefault="00F91F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746" w:rsidRDefault="00676B7E">
    <w:pPr>
      <w:pStyle w:val="Pieddepag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Fnd 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04746" w:rsidRDefault="00A047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Fnd : 1" o:spid="_x0000_s1026" style="position:absolute;margin-left:0;margin-top:0;width:588.75pt;height:763.5pt;z-index:-25165824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4FMAIAAJQEAAAOAAAAZHJzL2Uyb0RvYy54bWysVMuO0zAU3SPxD5b3NElfoVHTWcyoCAnB&#10;aAY+wPWjCfJLtqdJ/4Zv4cu4dtJMga4QXbjXvj7H95xrZ3vXK4lO3PnW6BoXsxwjrqlhrT7W+NvX&#10;/bv3GPlANCPSaF7jM/f4bvf2zbazFZ+bxkjGHQIS7avO1rgJwVZZ5mnDFfEzY7mGpDBOkQBTd8yY&#10;Ix2wK5nN83yddcYx6wzl3sPqw5DEu8QvBKfhixCeByRrDLWFNLo0HuKY7bakOjpim5aOZZB/qEKR&#10;VsOhE9UDCQS9uPYvKtVSZ7wRYUaNyowQLeVJA6gp8j/UPDfE8qQFzPF2ssn/P1r6+fToUMugdwuM&#10;NFHQo71mP39UqIjmdNZXsOfZPrpx5iGMSnvhVPwHDahPhp4nQ3kfEIXFclmWxXyFEYXcZr1ZL1fJ&#10;8uwVbp0PH7hRKAY1duZFsydoW3KTnD75kGxlY22EfcdIKAlNOhGJinKximUC4bgXogtlBEqNOtA2&#10;L3PoPlUWhHp9TOTa7FspB7DUwBG1DupSFM6SDxRPXIBFoGeegOly8nvpEJRQY0Ip16EYUg1hfFhe&#10;5fAba5sQqVKpgTAyCzh/4i7yfHGLXgL1UOS4PSJ5utoTNr8FvNQ1gCdEOtjoMIFVq427RXB18rD/&#10;4tHgTDQp9Ice+GN4MOwMV0l+1HA9N8Uyh7aHNFmuSpCG3HXm8FsmyHszPFCiaWPgfdLgkurIDFc/&#10;+TY+0/i2ruepqtePye4XAAAA//8DAFBLAwQUAAYACAAAACEA6tolotsAAAAHAQAADwAAAGRycy9k&#10;b3ducmV2LnhtbEyPQU/DMAyF70j8h8hI3Fi6iVIoTScE4saFDSSOaWPaao1T1VnX/ns8LnCxnvWs&#10;9z4X29n3asKRu0AG1qsEFFIdXEeNgY/96809KI6WnO0DoYEFGbbl5UVhcxdO9I7TLjZKQohza6CN&#10;cci15rpFb3kVBiTxvsPobZR1bLQb7UnCfa83SXKnve1IGlo74HOL9WF39AZepsoPD4flNsNldm/M&#10;oftMv4y5vpqfHkFFnOPfMZzxBR1KYarCkRyr3oA8En/n2VtnWQqqEpVusgR0Wej//OUPAAAA//8D&#10;AFBLAQItABQABgAIAAAAIQC2gziS/gAAAOEBAAATAAAAAAAAAAAAAAAAAAAAAABbQ29udGVudF9U&#10;eXBlc10ueG1sUEsBAi0AFAAGAAgAAAAhADj9If/WAAAAlAEAAAsAAAAAAAAAAAAAAAAALwEAAF9y&#10;ZWxzLy5yZWxzUEsBAi0AFAAGAAgAAAAhAIAPfgUwAgAAlAQAAA4AAAAAAAAAAAAAAAAALgIAAGRy&#10;cy9lMm9Eb2MueG1sUEsBAi0AFAAGAAgAAAAhAOraJaLbAAAABwEAAA8AAAAAAAAAAAAAAAAAigQA&#10;AGRycy9kb3ducmV2LnhtbFBLBQYAAAAABAAEAPMAAACS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A04746" w:rsidRDefault="00A0474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Fnd 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04746" w:rsidRDefault="00A047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Fnd : 2" o:spid="_x0000_s1027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PoQQIAAOAEAAAOAAAAZHJzL2Uyb0RvYy54bWysVNtuEzEQfUfiHyy/090km7ZZZdOHliAk&#10;BBWFD3B8yVryTbZJNn/Dt/BljO3NNgXEAyIPju2ZOXPmeGbXd4NW6MB9kNZ0eHZVY8QNtUyafYe/&#10;ftm+ucUoRGIYUdbwDp94wHeb16/WR9fyue2tYtwjADGhPboO9zG6tqoC7bkm4co6bsAorNckwtHv&#10;K+bJEdC1quZ1fV0drWfOW8pDgNuHYsSbjC8Ep/GTEIFHpDoM3GJefV53aa02a9LuPXG9pCMN8g8s&#10;NJEGkk5QDyQS9M3L36C0pN4GK+IVtbqyQkjKcw1Qzaz+pZqnnjieawFxgptkCv8Pln48PHokGbzd&#10;EiNDNLzR1rAf31s0T+IcXWjB58k9+vEUYJsqHYTX6R9qQEMW9DQJyoeIKFxer5pmtQJgCrZVvWhm&#10;zTKhVs/hzof4jluN0qbDHl4sC0kOH0IsrmeXlC1YJdlWKpUPfr+7Vx4dCLzuNv9KrHI9Kbe3i7rO&#10;rwwpQ3HP6V/gKJPQjE24JWW54bmBgEfJLOJbtufIk6TW/GbCvXCrkl5FobyLJ8VTsDKfuQCZQZN5&#10;ppgbnE/kCaXcxFkx9YTxwn4J5Cf2aSRSROafAROyAM4T9ghw9iwgZ+xS2eifQgvvKbj+G7ESPEXk&#10;zNbEKVhLY/2fABRUNWYu/kD/Qpq0jcNuKC147ridZSdoS/XeQKuvZk0NLRTzoVne1AuM/KVl98IS&#10;1b0tw04M7S3MOo0+U0i5YIyyfuPIpzm9PGdyzx+mzU8AAAD//wMAUEsDBBQABgAIAAAAIQAKwy+t&#10;4AAAAAcBAAAPAAAAZHJzL2Rvd25yZXYueG1sTI/NTsMwEITvSLyDtUhcEHWaopaGOBU/6oEDiJYe&#10;OLrxkoTaa8t22vTtcbnQy2pWs5r5tlwMRrM9+tBZEjAeZcCQaqs6agRsPpe398BClKSktoQCjhhg&#10;UV1elLJQ9kAr3K9jw1IIhUIKaGN0BeehbtHIMLIOKXnf1hsZ0+obrrw8pHCjeZ5lU25kR6mhlQ6f&#10;W6x3694I8O9P7uPFvb7d7OZfk5UO4/5no4W4vhoeH4BFHOL/MZzwEzpUiWlre1KBaQHpkfg3T142&#10;n8yAbZO6y/MZ8Krk5/zVLwAAAP//AwBQSwECLQAUAAYACAAAACEAtoM4kv4AAADhAQAAEwAAAAAA&#10;AAAAAAAAAAAAAAAAW0NvbnRlbnRfVHlwZXNdLnhtbFBLAQItABQABgAIAAAAIQA4/SH/1gAAAJQB&#10;AAALAAAAAAAAAAAAAAAAAC8BAABfcmVscy8ucmVsc1BLAQItABQABgAIAAAAIQAY0pPoQQIAAOAE&#10;AAAOAAAAAAAAAAAAAAAAAC4CAABkcnMvZTJvRG9jLnhtbFBLAQItABQABgAIAAAAIQAKwy+t4AAA&#10;AAcBAAAPAAAAAAAAAAAAAAAAAJsEAABkcnMvZG93bnJldi54bWxQSwUGAAAAAAQABADzAAAAqAUA&#10;AAAA&#10;" stroked="f" strokeweight="2pt">
              <v:fill opacity="54484f"/>
              <v:textbox inset="2.53903mm,1.2695mm,2.53903mm,1.2695mm">
                <w:txbxContent>
                  <w:p w:rsidR="00A04746" w:rsidRDefault="00A0474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Fnd 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04746" w:rsidRDefault="00A0474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Fnd : 3" o:spid="_x0000_s1028" style="position:absolute;margin-left:0;margin-top:0;width:525.65pt;height:684pt;z-index:-25165414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sAMAIAAJ8EAAAOAAAAZHJzL2Uyb0RvYy54bWysVEtu2zAQ3RfoHQjua8l2ZCeC5SwSuChQ&#10;tEHSHoCiKEsAfyBZS75Nz9KTdTiUlaQtuigqARTJmXnz5nGo3e2oJDkJ53ujK7pc5JQIzU3T62NF&#10;v345vLumxAemGyaNFhU9C09v92/f7AZbipXpjGyEIwCifTnYinYh2DLLPO+EYn5hrNBgbI1TLMDS&#10;HbPGsQHQlcxWeb7JBuMa6wwX3sPufTLSPeK3reDhc9t6EYisKHALODoc6zhm+x0rj47ZrucTDfYP&#10;LBTrNSSdoe5ZYOSb63+DUj13xps2LLhRmWnbngusAapZ5r9U89QxK7AWEMfbWSb//2D5p9ODI30D&#10;Z3dDiWYKzuigmx/fS7KO4gzWl+DzZB/ctPIwjZWOrVPxCzWQEQU9z4KKMRAOm5vNttgWBSUcbNcb&#10;eHOUPHsOt86H98IoEicVdXBiKCQ7ffQBUoLrxSVm80b2zaGXEhfuWN9JR04MTveAT+QMIa/cpCYD&#10;cFkX0ABcWai1qSUm0SZCpRCpITKWmwrEWThLERNJ/ShaUAlKWmEg9qeYczPOhQ7LZOpYIxKlIofn&#10;wih2dIxAfggYkVvIP2NPABfPBHLBTiwn/xgqsL3n4PxvxFLwHIGZjQ5zsOq1cX8CkFDVlDn5X0RK&#10;0kSVwliP2EGr6Bl3atOcoavkBw2derO8yqEDAi6uim2+psS9tNSvLEHemXRXmeadgavKg0MKERlu&#10;Aeo33dh4zV6ukdzzf2X/EwAA//8DAFBLAwQUAAYACAAAACEALnHMPt0AAAAHAQAADwAAAGRycy9k&#10;b3ducmV2LnhtbEyPQU/DMAyF70j8h8hI3FgyJqZSmk4wbSBxo+Owo9eYpqJxqibbyn79Mi5wsZ71&#10;rPc+F4vRdeJAQ2g9a5hOFAji2puWGw2fm/VdBiJEZIOdZ9LwQwEW5fVVgbnxR/6gQxUbkUI45KjB&#10;xtjnUobaksMw8T1x8r784DCmdWikGfCYwl0n75WaS4ctpwaLPS0t1d/V3mngbL1dvZy2S/s2VI+b&#10;rHYrfH/V+vZmfH4CEWmMf8dwwU/oUCamnd+zCaLTkB6Jv/PiqYfpDMQuqdk8UyDLQv7nL88AAAD/&#10;/wMAUEsBAi0AFAAGAAgAAAAhALaDOJL+AAAA4QEAABMAAAAAAAAAAAAAAAAAAAAAAFtDb250ZW50&#10;X1R5cGVzXS54bWxQSwECLQAUAAYACAAAACEAOP0h/9YAAACUAQAACwAAAAAAAAAAAAAAAAAvAQAA&#10;X3JlbHMvLnJlbHNQSwECLQAUAAYACAAAACEA1PyrADACAACfBAAADgAAAAAAAAAAAAAAAAAuAgAA&#10;ZHJzL2Uyb0RvYy54bWxQSwECLQAUAAYACAAAACEALnHMPt0AAAAHAQAADwAAAAAAAAAAAAAAAACK&#10;BAAAZHJzL2Rvd25yZXYueG1sUEsFBgAAAAAEAAQA8wAAAJQFAAAAAA==&#10;" stroked="f" strokeweight=".5pt">
              <v:stroke linestyle="thinThin"/>
              <v:textbox inset="2.53903mm,1.2695mm,2.53903mm,1.2695mm">
                <w:txbxContent>
                  <w:p w:rsidR="00A04746" w:rsidRDefault="00A0474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07318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 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04746" w:rsidRDefault="00AD4EE0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 "/>
                              <w:tag w:val="Date "/>
                              <w:id w:val="1918901205"/>
                              <w:placeholder>
                                <w:docPart w:val="EC52822D4C1A42738B0B54149D2FE62F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76B7E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[Choisir la date]</w:t>
                              </w:r>
                            </w:sdtContent>
                          </w:sdt>
                          <w:r w:rsidR="00676B7E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676B7E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676B7E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676B7E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1610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676B7E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 " o:spid="_x0000_s1029" style="position:absolute;margin-left:0;margin-top:0;width:519.6pt;height:19.4pt;z-index:251664384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3ThQIAAFgFAAAOAAAAZHJzL2Uyb0RvYy54bWysVM1u2zAMvg/YOwi6r07ctWiDOkWQosOA&#10;oi3WDj0rshQbkEWNUmJnT7Nn2ZONkn+6tcUOw3JwKIn8SH76qIvLrjFsr9DXYAs+P5pxpqyEsrbb&#10;gn99vP5wxpkPwpbCgFUFPyjPL5fv3120bqFyqMCUChmBWL9oXcGrENwiy7ysVCP8EThl6VADNiLQ&#10;ErdZiaIl9MZk+Wx2mrWApUOQynvaveoP+TLha61kuNPaq8BMwam2kL6Yvpv4zZYXYrFF4apaDmWI&#10;f6iiEbWlpBPUlQiC7bB+BdXUEsGDDkcSmgy0rqVKPVA389mLbh4q4VTqhcjxbqLJ/z9Yebu/R1aX&#10;Bc9zzqxo6I6oePXzR6SmdX5BHg/uHoeVJzP22Wls4j91wLpE52GiU3WBSdo8PTk/O8+JdUln+cfT&#10;47PEd/Yc7dCHTwoaFo2CI11XYlHsb3ygjOQ6usRkFq5rY9KVGfvHBjnGnSwW3JeYrHAwKvoZ+0Vp&#10;6pKKylOCpC+1Nsj2gpQhpFQ2zPujSpSq3z6Z0S/yQPBTRFolwIisqaAJewCI2n2N3cMM/jFUJXlO&#10;wbO/FdYHTxEpM9gwBTe1BXwLwFBXQ+befySppyayFLpNlxRwPF75BsoDqQKhHxfv5HVNF3QjfLgX&#10;SPNBd0ozH+7oow20BYfB4qwC/P7WfvQn2dIpZy3NW8H9t51AxZn5bEnQcThHA0djMxp216yBLmpO&#10;r4mTyaQADGY0NULzRE/BKmahI2El5Sp4GM116KeenhKpVqvkRCPoRLixD05G6MhqlNtj9yTQDZoM&#10;pOZbGCdRLF5Is/eNkRZWuwC6TrqNvPYsDnzT+CbhDE9NfB9+Xyev5wdx+QsAAP//AwBQSwMEFAAG&#10;AAgAAAAhAGd06mrbAAAABQEAAA8AAABkcnMvZG93bnJldi54bWxMj0FLw0AQhe+C/2EZwZud2IDG&#10;mE0Ri+BJbQ30Os2OSWh2NmS3beqvd+tFLwOP93jvm2Ix2V4dePSdEw23swQUS+1MJ42G6vPlJgPl&#10;A4mh3glrOLGHRXl5UVBu3FFWfFiHRsUS8TlpaEMYckRft2zJz9zAEr0vN1oKUY4NmpGOsdz2OE+S&#10;O7TUSVxoaeDnluvdem81uI8d2uXy/u3UvH+nuNlUNnuttL6+mp4eQQWewl8YzvgRHcrItHV7MV71&#10;GuIj4feevSR9mIPaakizDLAs8D99+QMAAP//AwBQSwECLQAUAAYACAAAACEAtoM4kv4AAADhAQAA&#10;EwAAAAAAAAAAAAAAAAAAAAAAW0NvbnRlbnRfVHlwZXNdLnhtbFBLAQItABQABgAIAAAAIQA4/SH/&#10;1gAAAJQBAAALAAAAAAAAAAAAAAAAAC8BAABfcmVscy8ucmVsc1BLAQItABQABgAIAAAAIQD3Pg3T&#10;hQIAAFgFAAAOAAAAAAAAAAAAAAAAAC4CAABkcnMvZTJvRG9jLnhtbFBLAQItABQABgAIAAAAIQBn&#10;dOpq2wAAAAUBAAAPAAAAAAAAAAAAAAAAAN8EAABkcnMvZG93bnJldi54bWxQSwUGAAAAAAQABADz&#10;AAAA5wUAAAAA&#10;" filled="f" stroked="f" strokeweight="2pt">
              <v:textbox inset="0,0,0,0">
                <w:txbxContent>
                  <w:p w:rsidR="00A04746" w:rsidRDefault="00AD4EE0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 "/>
                        <w:tag w:val="Date "/>
                        <w:id w:val="1918901205"/>
                        <w:placeholder>
                          <w:docPart w:val="EC52822D4C1A42738B0B54149D2FE62F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76B7E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[Choisir la date]</w:t>
                        </w:r>
                      </w:sdtContent>
                    </w:sdt>
                    <w:r w:rsidR="00676B7E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676B7E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676B7E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>PAGE   \* MERGEFORMAT</w:instrText>
                    </w:r>
                    <w:r w:rsidR="00676B7E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BE1610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676B7E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C72" w:rsidRPr="00F91FA4" w:rsidRDefault="00762C72" w:rsidP="00F91F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EE0" w:rsidRDefault="00AD4EE0">
      <w:pPr>
        <w:spacing w:after="0" w:line="240" w:lineRule="auto"/>
      </w:pPr>
      <w:r>
        <w:separator/>
      </w:r>
    </w:p>
  </w:footnote>
  <w:footnote w:type="continuationSeparator" w:id="0">
    <w:p w:rsidR="00AD4EE0" w:rsidRDefault="00AD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FA4" w:rsidRDefault="00F91F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FA4" w:rsidRDefault="00F91F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57C" w:rsidRDefault="00BE1610" w:rsidP="000C357C">
    <w:pPr>
      <w:pStyle w:val="Standard"/>
    </w:pPr>
    <w:r>
      <w:rPr>
        <w:noProof/>
        <w:color w:val="93A299" w:themeColor="accent1"/>
        <w:lang w:eastAsia="fr-FR"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3CB4DE0" wp14:editId="797751C7">
              <wp:simplePos x="0" y="0"/>
              <wp:positionH relativeFrom="page">
                <wp:align>center</wp:align>
              </wp:positionH>
              <wp:positionV relativeFrom="page">
                <wp:posOffset>241300</wp:posOffset>
              </wp:positionV>
              <wp:extent cx="7477125" cy="9696450"/>
              <wp:effectExtent l="0" t="0" r="3175" b="0"/>
              <wp:wrapNone/>
              <wp:docPr id="7" name="Rectangle arrondi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B2E667F" id="Rectangle arrondi 17" o:spid="_x0000_s1026" style="position:absolute;margin-left:0;margin-top:19pt;width:588.75pt;height:763.5pt;z-index:-251664384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absolute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9HKgIAAJAEAAAOAAAAZHJzL2Uyb0RvYy54bWysVMtu2zAQvBfoPxC815Kc2GoMyzkkSFGg&#10;aIOk/QCaD0sFX1gylt2v75J6JGh9KuqDvCI5w5nhUtvbk9HkKCF0zja0WpSUSMud6OyhoT++P3z4&#10;SEmIzAqmnZUNPctAb3fv3217v5FL1zotJBAksWHT+4a2MfpNUQTeSsPCwnlpcVI5MCziKxwKAaxH&#10;dqOLZVmui96B8OC4DAFH74dJusv8SkkevykVZCS6oagt5ifk5z49i92WbQ7AfNvxUQb7BxWGdRY3&#10;nanuWWTkBbq/qEzHwQWn4oI7UzilOi6zB3RTlX+4eW6Zl9kLhhP8HFP4f7T86/ERSCcaWlNimcEj&#10;esLQmD1oSRiAs6IjVZ1y6n3Y4PJn/wjjW8AymT4pMOkf7ZBTzvY8ZytPkXAcrK/rulquKOE4d7O+&#10;WV+vcvrFK9xDiJ+kMyQVDQX3YkUSk4Nlxy8h5oTFqJOJn5Qoo/G8jkyjyKtVkomE41qsJsoE1Jb0&#10;2KLLusRG4Maj52APmdy6h07rAawtciSvg7tcxbOWA8WTVJgW+llmYO5TeaeBoISGMs6ljdUw1TIh&#10;h+FVib9R24zISrVFwsSscP+ZuyrLq0v0GqkHkePyhJS5y2dseQk46RrAMyJv7GycwaazDi4RvNl5&#10;WD9lNCSTQto7ccZWwm8Bnl3r4Bcl+rPFVk3XbipgKvZTAVHfueFyMssR11AeIdtMrNj2OajxiqZ7&#10;9fY9y3j9kOx+AwAA//8DAFBLAwQUAAYACAAAACEAbKQtRN4AAAAJAQAADwAAAGRycy9kb3ducmV2&#10;LnhtbEyPMU/DMBCFd6T+B+sqsVEnoLRViFNBJQY2KDB0u8bXJGp8tmK3Mfx63Ammu9N7eve9ahPN&#10;IC40+t6ygnyRgSBurO65VfD58XK3BuEDssbBMin4Jg+benZTYantxO902YVWpBD2JSroQnCllL7p&#10;yKBfWEectKMdDYZ0jq3UI04p3AzyPsuW0mDP6UOHjrYdNafd2ShwX/h6RNzuf1y2fz69RT/F3Ct1&#10;O49PjyACxfBnhit+Qoc6MR3smbUXg4JUJCh4WKd5VfPVqgBxSFuxLDKQdSX/N6h/AQAA//8DAFBL&#10;AQItABQABgAIAAAAIQC2gziS/gAAAOEBAAATAAAAAAAAAAAAAAAAAAAAAABbQ29udGVudF9UeXBl&#10;c10ueG1sUEsBAi0AFAAGAAgAAAAhADj9If/WAAAAlAEAAAsAAAAAAAAAAAAAAAAALwEAAF9yZWxz&#10;Ly5yZWxzUEsBAi0AFAAGAAgAAAAhALJ/D0cqAgAAkAQAAA4AAAAAAAAAAAAAAAAALgIAAGRycy9l&#10;Mm9Eb2MueG1sUEsBAi0AFAAGAAgAAAAhAGykLUTeAAAACQEAAA8AAAAAAAAAAAAAAAAAhAQAAGRy&#10;cy9kb3ducmV2LnhtbFBLBQYAAAAABAAEAPMAAACPBQAAAAA=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 w:rsidR="000C357C">
      <w:rPr>
        <w:noProof/>
        <w:lang w:eastAsia="fr-FR" w:bidi="ar-SA"/>
      </w:rPr>
      <w:drawing>
        <wp:inline distT="0" distB="0" distL="0" distR="0" wp14:anchorId="71894377" wp14:editId="39EE15F4">
          <wp:extent cx="1676396" cy="966219"/>
          <wp:effectExtent l="0" t="0" r="4" b="5331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396" cy="9662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0C357C">
      <w:tab/>
    </w:r>
    <w:r w:rsidR="000C357C">
      <w:tab/>
    </w:r>
    <w:r w:rsidR="000C357C">
      <w:tab/>
    </w:r>
    <w:r w:rsidR="000C357C">
      <w:tab/>
    </w:r>
    <w:r w:rsidR="000C357C">
      <w:tab/>
    </w:r>
    <w:r w:rsidR="000C357C">
      <w:tab/>
    </w:r>
    <w:r w:rsidR="000C357C">
      <w:tab/>
    </w:r>
    <w:r w:rsidR="000C357C">
      <w:rPr>
        <w:noProof/>
        <w:lang w:eastAsia="fr-FR" w:bidi="ar-SA"/>
      </w:rPr>
      <w:drawing>
        <wp:inline distT="0" distB="0" distL="0" distR="0" wp14:anchorId="7DCD16DE" wp14:editId="3FF32BB3">
          <wp:extent cx="1543050" cy="996654"/>
          <wp:effectExtent l="0" t="0" r="0" b="0"/>
          <wp:docPr id="8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591" cy="1027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04746" w:rsidRDefault="00676B7E">
    <w:pPr>
      <w:pStyle w:val="En-tt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EE03EFA" wp14:editId="2BDCEB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5CFD2BFE" id="Rectangle 19" o:spid="_x0000_s1026" style="position:absolute;margin-left:0;margin-top:0;width:546.85pt;height:711.35pt;z-index:-25166233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FF50F36" wp14:editId="77558D4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5AE81F8C" id="Rectangle 11" o:spid="_x0000_s1026" style="position:absolute;margin-left:0;margin-top:0;width:529.7pt;height:689.45pt;z-index:-25166028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C109C"/>
    <w:multiLevelType w:val="hybridMultilevel"/>
    <w:tmpl w:val="668A26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2934A9"/>
    <w:multiLevelType w:val="hybridMultilevel"/>
    <w:tmpl w:val="01F0B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76922"/>
    <w:multiLevelType w:val="hybridMultilevel"/>
    <w:tmpl w:val="A9AC97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3157"/>
    <w:multiLevelType w:val="hybridMultilevel"/>
    <w:tmpl w:val="184A37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57C"/>
    <w:rsid w:val="00020263"/>
    <w:rsid w:val="00027063"/>
    <w:rsid w:val="000C357C"/>
    <w:rsid w:val="00121171"/>
    <w:rsid w:val="00237D79"/>
    <w:rsid w:val="002F1A35"/>
    <w:rsid w:val="003B2693"/>
    <w:rsid w:val="003E2528"/>
    <w:rsid w:val="004676BC"/>
    <w:rsid w:val="005E2284"/>
    <w:rsid w:val="00676B7E"/>
    <w:rsid w:val="006B2533"/>
    <w:rsid w:val="00706FD8"/>
    <w:rsid w:val="00762C72"/>
    <w:rsid w:val="008D1EB5"/>
    <w:rsid w:val="00915FA6"/>
    <w:rsid w:val="009440F6"/>
    <w:rsid w:val="009649A6"/>
    <w:rsid w:val="00A04746"/>
    <w:rsid w:val="00AD4EE0"/>
    <w:rsid w:val="00B36AEB"/>
    <w:rsid w:val="00B9560E"/>
    <w:rsid w:val="00BE1610"/>
    <w:rsid w:val="00C75100"/>
    <w:rsid w:val="00D273E3"/>
    <w:rsid w:val="00DE7928"/>
    <w:rsid w:val="00EB4401"/>
    <w:rsid w:val="00ED7C53"/>
    <w:rsid w:val="00EE3C13"/>
    <w:rsid w:val="00F9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3313F-2965-4AD2-9FF0-C66DD7EE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basedOn w:val="Titre"/>
    <w:qFormat/>
    <w:rPr>
      <w:b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lev">
    <w:name w:val="Strong"/>
    <w:basedOn w:val="Policepardfaut"/>
    <w:uiPriority w:val="22"/>
    <w:qFormat/>
    <w:rPr>
      <w:b/>
      <w:bCs/>
      <w14:numForm w14:val="oldStyle"/>
    </w:rPr>
  </w:style>
  <w:style w:type="character" w:styleId="Accentuation">
    <w:name w:val="Emphasis"/>
    <w:basedOn w:val="Policepardfaut"/>
    <w:uiPriority w:val="20"/>
    <w:qFormat/>
    <w:rPr>
      <w:i/>
      <w:iCs/>
      <w:color w:val="564B3C" w:themeColor="text2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ccentuationlgre">
    <w:name w:val="Subtle Emphasis"/>
    <w:basedOn w:val="Policepardfaut"/>
    <w:uiPriority w:val="19"/>
    <w:qFormat/>
    <w:rPr>
      <w:i/>
      <w:iCs/>
      <w:color w:val="000000"/>
    </w:rPr>
  </w:style>
  <w:style w:type="character" w:styleId="Accentuationintense">
    <w:name w:val="Intense Emphasis"/>
    <w:aliases w:val="Sous-section Accentuation intense"/>
    <w:basedOn w:val="Policepardfaut"/>
    <w:uiPriority w:val="21"/>
    <w:qFormat/>
    <w:rPr>
      <w:b/>
      <w:bCs/>
      <w:i/>
      <w:iCs/>
      <w:color w:val="93A299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F543F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CCCC00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sz w:val="21"/>
    </w:rPr>
  </w:style>
  <w:style w:type="character" w:styleId="Textedelespacerserv">
    <w:name w:val="Placeholder Text"/>
    <w:uiPriority w:val="99"/>
  </w:style>
  <w:style w:type="paragraph" w:customStyle="1" w:styleId="Adressedelexpditeur">
    <w:name w:val="Adresse de l’expéditeur"/>
    <w:uiPriority w:val="2"/>
    <w:pPr>
      <w:spacing w:after="0" w:line="240" w:lineRule="auto"/>
    </w:pPr>
    <w:rPr>
      <w:color w:val="93A299" w:themeColor="accent1"/>
      <w:sz w:val="18"/>
    </w:rPr>
  </w:style>
  <w:style w:type="character" w:customStyle="1" w:styleId="rfrencedelannotation">
    <w:name w:val="référence de l’annotation"/>
    <w:basedOn w:val="Policepardfaut"/>
    <w:uiPriority w:val="99"/>
    <w:semiHidden/>
    <w:unhideWhenUsed/>
    <w:rPr>
      <w:sz w:val="16"/>
      <w:szCs w:val="16"/>
    </w:rPr>
  </w:style>
  <w:style w:type="paragraph" w:customStyle="1" w:styleId="textedelannotation">
    <w:name w:val="texte de l’annotation"/>
    <w:basedOn w:val="Normal"/>
    <w:link w:val="Caractredetextedecommentai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aractredetextedecommentaire">
    <w:name w:val="Caractère de texte de commentaire"/>
    <w:basedOn w:val="Policepardfaut"/>
    <w:link w:val="textedelannotation"/>
    <w:uiPriority w:val="99"/>
    <w:semiHidden/>
    <w:rPr>
      <w:sz w:val="20"/>
      <w:szCs w:val="20"/>
    </w:rPr>
  </w:style>
  <w:style w:type="paragraph" w:customStyle="1" w:styleId="objetdelannotation">
    <w:name w:val="objet de l’annotation"/>
    <w:basedOn w:val="textedelannotation"/>
    <w:next w:val="textedelannotation"/>
    <w:link w:val="Caractredelobjetducommentaire"/>
    <w:uiPriority w:val="99"/>
    <w:semiHidden/>
    <w:unhideWhenUsed/>
    <w:rPr>
      <w:b/>
      <w:bCs/>
    </w:rPr>
  </w:style>
  <w:style w:type="character" w:customStyle="1" w:styleId="Caractredelobjetducommentaire">
    <w:name w:val="Caractère de l’objet du commentaire"/>
    <w:basedOn w:val="Caractredetextedecommentaire"/>
    <w:link w:val="objetdelannotation"/>
    <w:uiPriority w:val="99"/>
    <w:semiHidden/>
    <w:rPr>
      <w:b/>
      <w:bCs/>
      <w:sz w:val="20"/>
      <w:szCs w:val="20"/>
    </w:rPr>
  </w:style>
  <w:style w:type="paragraph" w:styleId="Formuledepolitesse">
    <w:name w:val="Closing"/>
    <w:basedOn w:val="Normal"/>
    <w:link w:val="FormuledepolitesseC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Pr>
      <w:rFonts w:eastAsiaTheme="minorEastAsia"/>
    </w:rPr>
  </w:style>
  <w:style w:type="paragraph" w:customStyle="1" w:styleId="Adressedudestinataire">
    <w:name w:val="Adresse du destinataire"/>
    <w:basedOn w:val="Sansinterligne"/>
    <w:uiPriority w:val="3"/>
    <w:pPr>
      <w:spacing w:after="360"/>
      <w:contextualSpacing/>
    </w:pPr>
    <w:rPr>
      <w:rFonts w:eastAsiaTheme="minorEastAsia"/>
    </w:rPr>
  </w:style>
  <w:style w:type="paragraph" w:styleId="Salutations">
    <w:name w:val="Salutation"/>
    <w:basedOn w:val="Sansinterligne"/>
    <w:next w:val="Normal"/>
    <w:link w:val="SalutationsC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sCar">
    <w:name w:val="Salutations Car"/>
    <w:basedOn w:val="Policepardfaut"/>
    <w:link w:val="Salutations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SignatureCar">
    <w:name w:val="Signature Car"/>
    <w:basedOn w:val="Policepardfaut"/>
    <w:link w:val="Signature"/>
    <w:uiPriority w:val="99"/>
    <w:rPr>
      <w:rFonts w:eastAsiaTheme="minorEastAsia"/>
    </w:rPr>
  </w:style>
  <w:style w:type="paragraph" w:customStyle="1" w:styleId="Standard">
    <w:name w:val="Standard"/>
    <w:rsid w:val="000C3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et\AppData\Roaming\Microsoft\Templates\Lettre%20(cr&#233;ation%20Apothicair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2822D4C1A42738B0B54149D2FE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1EAA6-FC08-4CD9-BCF1-342BABC40755}"/>
      </w:docPartPr>
      <w:docPartBody>
        <w:p w:rsidR="009B2DB7" w:rsidRDefault="003B3191">
          <w:pPr>
            <w:pStyle w:val="EC52822D4C1A42738B0B54149D2FE62F"/>
          </w:pPr>
          <w:r>
            <w:rPr>
              <w:color w:val="A6A6A6" w:themeColor="background1" w:themeShade="A6"/>
              <w:sz w:val="18"/>
              <w:szCs w:val="18"/>
            </w:rP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191"/>
    <w:rsid w:val="001033F6"/>
    <w:rsid w:val="00327775"/>
    <w:rsid w:val="003B3191"/>
    <w:rsid w:val="00633857"/>
    <w:rsid w:val="009B2DB7"/>
    <w:rsid w:val="009C79D0"/>
    <w:rsid w:val="00B44FD7"/>
    <w:rsid w:val="00E2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7E7AEE51AC749C38D0CEC753F0B2E0B">
    <w:name w:val="D7E7AEE51AC749C38D0CEC753F0B2E0B"/>
  </w:style>
  <w:style w:type="paragraph" w:customStyle="1" w:styleId="127977B0E8E54EB382608896F9E7AC48">
    <w:name w:val="127977B0E8E54EB382608896F9E7AC48"/>
  </w:style>
  <w:style w:type="paragraph" w:customStyle="1" w:styleId="2DFC08B52EBE48D9B4E12BC97688AA4E">
    <w:name w:val="2DFC08B52EBE48D9B4E12BC97688AA4E"/>
  </w:style>
  <w:style w:type="paragraph" w:customStyle="1" w:styleId="A56C21DDECEB44AA9B105D7CD9218200">
    <w:name w:val="A56C21DDECEB44AA9B105D7CD9218200"/>
  </w:style>
  <w:style w:type="paragraph" w:customStyle="1" w:styleId="606CAAACA1EF4797BD8993F8346BF2EC">
    <w:name w:val="606CAAACA1EF4797BD8993F8346BF2EC"/>
  </w:style>
  <w:style w:type="paragraph" w:customStyle="1" w:styleId="34FE5CD1E8814D599A115E6CE18A1F4A">
    <w:name w:val="34FE5CD1E8814D599A115E6CE18A1F4A"/>
  </w:style>
  <w:style w:type="paragraph" w:customStyle="1" w:styleId="20F29611053145D0A73DCDE00E7C338D">
    <w:name w:val="20F29611053145D0A73DCDE00E7C338D"/>
  </w:style>
  <w:style w:type="paragraph" w:customStyle="1" w:styleId="B5B95DE6B5EC48038A81EE70F6A745A3">
    <w:name w:val="B5B95DE6B5EC48038A81EE70F6A745A3"/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customStyle="1" w:styleId="A77D83BAF75E4502B4D73A46F8C3241E">
    <w:name w:val="A77D83BAF75E4502B4D73A46F8C3241E"/>
  </w:style>
  <w:style w:type="paragraph" w:customStyle="1" w:styleId="77A783F8B35B470FBCEEA995A0C1AE51">
    <w:name w:val="77A783F8B35B470FBCEEA995A0C1AE51"/>
  </w:style>
  <w:style w:type="paragraph" w:customStyle="1" w:styleId="D1A855EFB68C49B29FA43CB72DB83B0D">
    <w:name w:val="D1A855EFB68C49B29FA43CB72DB83B0D"/>
  </w:style>
  <w:style w:type="paragraph" w:customStyle="1" w:styleId="60F58CB321414F6DB7740582885CE8A7">
    <w:name w:val="60F58CB321414F6DB7740582885CE8A7"/>
  </w:style>
  <w:style w:type="paragraph" w:customStyle="1" w:styleId="EC52822D4C1A42738B0B54149D2FE62F">
    <w:name w:val="EC52822D4C1A42738B0B54149D2FE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Prévention du suicide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BF0C2F-2687-448F-86A3-FCBDF8393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CCE59-E2CF-452B-8D20-7E3CDA3B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(création Apothicaire)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FORmation à l’intervention de crise SUICIDAIRE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keywords/>
  <cp:lastModifiedBy>EMMANUEL FRAPSCENTRE</cp:lastModifiedBy>
  <cp:revision>2</cp:revision>
  <cp:lastPrinted>2019-06-07T12:39:00Z</cp:lastPrinted>
  <dcterms:created xsi:type="dcterms:W3CDTF">2019-06-18T09:11:00Z</dcterms:created>
  <dcterms:modified xsi:type="dcterms:W3CDTF">2019-06-18T09:11:00Z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TC018408509991</vt:lpwstr>
  </property>
</Properties>
</file>